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1135" w14:textId="49FA98DD" w:rsidR="00D2652A" w:rsidRPr="005D7FDF" w:rsidRDefault="005D7FDF" w:rsidP="005D7FD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5D7FDF">
        <w:rPr>
          <w:rFonts w:ascii="Times New Roman" w:hAnsi="Times New Roman" w:cs="Times New Roman"/>
          <w:b/>
          <w:bCs/>
          <w:sz w:val="24"/>
          <w:szCs w:val="24"/>
        </w:rPr>
        <w:t>15.04 2021r.</w:t>
      </w:r>
    </w:p>
    <w:p w14:paraId="2DC72590" w14:textId="6CC195CF" w:rsidR="005D7FDF" w:rsidRPr="005D7FDF" w:rsidRDefault="005D7FDF" w:rsidP="005D7FD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5D7FDF">
        <w:rPr>
          <w:rFonts w:ascii="Times New Roman" w:hAnsi="Times New Roman" w:cs="Times New Roman"/>
          <w:b/>
          <w:bCs/>
          <w:sz w:val="24"/>
          <w:szCs w:val="24"/>
        </w:rPr>
        <w:t>Temat dnia: Zdrowo się odżywiamy</w:t>
      </w:r>
    </w:p>
    <w:p w14:paraId="6AFEA735" w14:textId="63B4B458" w:rsidR="005D7FDF" w:rsidRDefault="005D7FDF" w:rsidP="005D7FDF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Pogadanka na temat zdrowego trybu życia, dbałości o zdrowe odżywianie</w:t>
      </w:r>
    </w:p>
    <w:p w14:paraId="35C32614" w14:textId="6BA05BE1" w:rsidR="005D7FDF" w:rsidRDefault="005D7FDF" w:rsidP="005D7FDF">
      <w:pPr>
        <w:ind w:left="360"/>
      </w:pPr>
      <w:r>
        <w:fldChar w:fldCharType="begin"/>
      </w:r>
      <w:r>
        <w:instrText xml:space="preserve"> INCLUDEPICTURE "https://www.multi-medyk.pl/mm/wp-content/uploads/2016/03/nowa-magnetyczna-piramid_8119-798x600.png" \* MERGEFORMATINET </w:instrText>
      </w:r>
      <w:r>
        <w:fldChar w:fldCharType="separate"/>
      </w:r>
      <w:r>
        <w:pict w14:anchorId="74031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ZOZ Multi Medyk Nowa Piramida Zdrowego Żywienia - NZOZ Multi Medyk" style="width:453pt;height:340.5pt">
            <v:imagedata r:id="rId5" r:href="rId6"/>
          </v:shape>
        </w:pict>
      </w:r>
      <w:r>
        <w:fldChar w:fldCharType="end"/>
      </w:r>
    </w:p>
    <w:p w14:paraId="74405974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ind w:left="720"/>
        <w:rPr>
          <w:color w:val="484848"/>
        </w:rPr>
      </w:pPr>
    </w:p>
    <w:p w14:paraId="466198A3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 xml:space="preserve">2.Wysłuchanie wiersza; „Nasze zdrowie” </w:t>
      </w:r>
      <w:proofErr w:type="spellStart"/>
      <w:r w:rsidRPr="005D7FDF">
        <w:rPr>
          <w:color w:val="484848"/>
        </w:rPr>
        <w:t>B.Lewandowskiej</w:t>
      </w:r>
      <w:proofErr w:type="spellEnd"/>
    </w:p>
    <w:p w14:paraId="29296CC6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jc w:val="center"/>
        <w:rPr>
          <w:color w:val="484848"/>
        </w:rPr>
      </w:pPr>
      <w:r w:rsidRPr="005D7FDF">
        <w:rPr>
          <w:color w:val="484848"/>
        </w:rPr>
        <w:t> Doktor rybka niech nam powie</w:t>
      </w:r>
    </w:p>
    <w:p w14:paraId="353EAD50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jc w:val="center"/>
        <w:rPr>
          <w:color w:val="484848"/>
        </w:rPr>
      </w:pPr>
      <w:r w:rsidRPr="005D7FDF">
        <w:rPr>
          <w:color w:val="484848"/>
        </w:rPr>
        <w:t>Jak należy dbać o zdrowie!</w:t>
      </w:r>
      <w:r w:rsidRPr="005D7FDF">
        <w:rPr>
          <w:color w:val="484848"/>
        </w:rPr>
        <w:br/>
        <w:t>Kto chce prosty być jak trzcina,</w:t>
      </w:r>
      <w:r w:rsidRPr="005D7FDF">
        <w:rPr>
          <w:color w:val="484848"/>
        </w:rPr>
        <w:br/>
        <w:t>Gimnastyką dzień zaczyna!</w:t>
      </w:r>
      <w:r w:rsidRPr="005D7FDF">
        <w:rPr>
          <w:color w:val="484848"/>
        </w:rPr>
        <w:br/>
        <w:t>Całe ciało myje co dzień</w:t>
      </w:r>
      <w:r w:rsidRPr="005D7FDF">
        <w:rPr>
          <w:color w:val="484848"/>
        </w:rPr>
        <w:br/>
        <w:t>Pod prysznicem, w czystej wodzie.</w:t>
      </w:r>
      <w:r w:rsidRPr="005D7FDF">
        <w:rPr>
          <w:color w:val="484848"/>
        </w:rPr>
        <w:br/>
        <w:t>Wie, że zęby białe czyste</w:t>
      </w:r>
      <w:r w:rsidRPr="005D7FDF">
        <w:rPr>
          <w:color w:val="484848"/>
        </w:rPr>
        <w:br/>
        <w:t>Lubią szczotkę i dentystę!</w:t>
      </w:r>
      <w:r w:rsidRPr="005D7FDF">
        <w:rPr>
          <w:color w:val="484848"/>
        </w:rPr>
        <w:br/>
        <w:t>Pije mleko, wie, że zdrowo</w:t>
      </w:r>
      <w:r w:rsidRPr="005D7FDF">
        <w:rPr>
          <w:color w:val="484848"/>
        </w:rPr>
        <w:br/>
        <w:t>Chrupać marchew na surowo.</w:t>
      </w:r>
      <w:r w:rsidRPr="005D7FDF">
        <w:rPr>
          <w:color w:val="484848"/>
        </w:rPr>
        <w:br/>
        <w:t>Kiedy kicha czysta chustka</w:t>
      </w:r>
      <w:r w:rsidRPr="005D7FDF">
        <w:rPr>
          <w:color w:val="484848"/>
        </w:rPr>
        <w:br/>
        <w:t>Dobrze mu zasłania usta.</w:t>
      </w:r>
      <w:r w:rsidRPr="005D7FDF">
        <w:rPr>
          <w:color w:val="484848"/>
        </w:rPr>
        <w:br/>
        <w:t>Chcesz, to zobacz, jak jeść jabłka</w:t>
      </w:r>
      <w:r w:rsidRPr="005D7FDF">
        <w:rPr>
          <w:color w:val="484848"/>
        </w:rPr>
        <w:br/>
        <w:t>Na obrazku bez zarazków.</w:t>
      </w:r>
      <w:r w:rsidRPr="005D7FDF">
        <w:rPr>
          <w:color w:val="484848"/>
        </w:rPr>
        <w:br/>
        <w:t>Rób tak samo, bo chcesz chyba</w:t>
      </w:r>
      <w:r w:rsidRPr="005D7FDF">
        <w:rPr>
          <w:color w:val="484848"/>
        </w:rPr>
        <w:br/>
        <w:t>Tak zdrowy być jak ryba.</w:t>
      </w:r>
    </w:p>
    <w:p w14:paraId="11B6BFD7" w14:textId="2E643432" w:rsidR="005D7FDF" w:rsidRDefault="005D7FDF" w:rsidP="005D7FD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 xml:space="preserve">Zabawa dydaktyczna „Jak żyć zdrowo-prawda czy fałsz”. </w:t>
      </w:r>
      <w:r>
        <w:rPr>
          <w:color w:val="484848"/>
        </w:rPr>
        <w:t>Rodzic</w:t>
      </w:r>
      <w:r w:rsidRPr="005D7FDF">
        <w:rPr>
          <w:color w:val="484848"/>
        </w:rPr>
        <w:t xml:space="preserve"> czyta hasła, jeśli dzieci </w:t>
      </w:r>
    </w:p>
    <w:p w14:paraId="4B0D3566" w14:textId="66ACE414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ind w:left="720"/>
        <w:rPr>
          <w:color w:val="484848"/>
        </w:rPr>
      </w:pPr>
      <w:r w:rsidRPr="005D7FDF">
        <w:rPr>
          <w:color w:val="484848"/>
        </w:rPr>
        <w:t>z tym się zgadzają- klaszczą w ręce, jeśli nie zgadzają-tupią nogami</w:t>
      </w:r>
    </w:p>
    <w:p w14:paraId="54C66517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lastRenderedPageBreak/>
        <w:t> - należy jeść dużo owoców i warzyw</w:t>
      </w:r>
    </w:p>
    <w:p w14:paraId="5A2117CB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-myjemy owoce i warzywa przed jedzeniem</w:t>
      </w:r>
    </w:p>
    <w:p w14:paraId="429AAAED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spożywamy posiłki brudnymi rękami</w:t>
      </w:r>
    </w:p>
    <w:p w14:paraId="429C1A51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jedzenie należy spożywać w spokoju</w:t>
      </w:r>
    </w:p>
    <w:p w14:paraId="79AA758E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-brak witamin sprzyja zdrowiu</w:t>
      </w:r>
    </w:p>
    <w:p w14:paraId="1B6CCA84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myjemy ręce przed jedzeniem</w:t>
      </w:r>
    </w:p>
    <w:p w14:paraId="37A1DC3B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posiłki należy jeść powoli i dokładnie rozgryzać spożywane potrawy</w:t>
      </w:r>
    </w:p>
    <w:p w14:paraId="578A98B3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słodycze należy jeść w małych ilościach</w:t>
      </w:r>
    </w:p>
    <w:p w14:paraId="7B10FFFD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warzywa i owoce nie zawierają żadnych witamin</w:t>
      </w:r>
    </w:p>
    <w:p w14:paraId="56397B81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nie należy jeść dużo przed snem</w:t>
      </w:r>
    </w:p>
    <w:p w14:paraId="7643E198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myjemy zęby raz w roku</w:t>
      </w:r>
    </w:p>
    <w:p w14:paraId="25328D57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pożywienie należy połykać w całości</w:t>
      </w:r>
    </w:p>
    <w:p w14:paraId="1F6505AB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wystarczy jeden posiłek dziennie</w:t>
      </w:r>
    </w:p>
    <w:p w14:paraId="01973A68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owoce i warzywa to bogate źródło witamin</w:t>
      </w:r>
    </w:p>
    <w:p w14:paraId="21A84D9F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należy codziennie pić mleko i jeść nabiał</w:t>
      </w:r>
    </w:p>
    <w:p w14:paraId="50B69C30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słodycze dbają o ładny i zdrowy wygląd naszych zębów</w:t>
      </w:r>
    </w:p>
    <w:p w14:paraId="0892B119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warzywa, owoce i produkty mleczne niszczą nasze zdrowie</w:t>
      </w:r>
    </w:p>
    <w:p w14:paraId="7EA0CB2B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-hamburgery są bardzo zdrowe</w:t>
      </w:r>
    </w:p>
    <w:p w14:paraId="799F2E93" w14:textId="77777777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- coca-cola niszczy zęby mleczne dzieci</w:t>
      </w:r>
    </w:p>
    <w:p w14:paraId="6ACAA447" w14:textId="3AFCBB3E" w:rsidR="005D7FDF" w:rsidRPr="005D7FDF" w:rsidRDefault="005D7FD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 </w:t>
      </w:r>
    </w:p>
    <w:p w14:paraId="7B0D20C4" w14:textId="24D9BFC5" w:rsidR="005D7FDF" w:rsidRDefault="005D7FDF" w:rsidP="005D7FD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5D7FDF">
        <w:rPr>
          <w:color w:val="484848"/>
        </w:rPr>
        <w:t>Praca plastyczna. Lepienie z plasteliny ulubionych owoców i warzyw lub narysowanie na kartce.</w:t>
      </w:r>
    </w:p>
    <w:p w14:paraId="509EA5B5" w14:textId="29F74877" w:rsidR="005D7FDF" w:rsidRDefault="00944146" w:rsidP="005D7FD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>Czego jest mniej, a czego więcej? – praca metodą zadaniową</w:t>
      </w:r>
      <w:r w:rsidR="00BF0345">
        <w:rPr>
          <w:color w:val="484848"/>
        </w:rPr>
        <w:t>, można pracować w zeszycie.</w:t>
      </w:r>
    </w:p>
    <w:p w14:paraId="70C41B61" w14:textId="4477D705" w:rsidR="00944146" w:rsidRDefault="00944146" w:rsidP="00944146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>- ćwiczenia w porównywaniu elementów w zbiorze:</w:t>
      </w:r>
    </w:p>
    <w:p w14:paraId="4480BBD9" w14:textId="0346E13F" w:rsidR="00944146" w:rsidRDefault="00944146" w:rsidP="00944146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>Wprowadzenie znaków:     „&lt;        &gt;”</w:t>
      </w:r>
    </w:p>
    <w:p w14:paraId="70A8AE55" w14:textId="3F69BD69" w:rsidR="005D7FDF" w:rsidRDefault="00944146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>ETAP I:</w:t>
      </w:r>
    </w:p>
    <w:p w14:paraId="48B4C5CE" w14:textId="2104010D" w:rsidR="00944146" w:rsidRPr="00334F3B" w:rsidRDefault="00944146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i/>
          <w:iCs/>
          <w:color w:val="484848"/>
        </w:rPr>
      </w:pPr>
      <w:r>
        <w:rPr>
          <w:color w:val="484848"/>
        </w:rPr>
        <w:t xml:space="preserve">Rodzic układa w jednym rzędzie 3 kółka (odstęp), 3 kółka. Odczytuje to, co ułożył. </w:t>
      </w:r>
      <w:r w:rsidRPr="00334F3B">
        <w:rPr>
          <w:i/>
          <w:iCs/>
          <w:color w:val="484848"/>
        </w:rPr>
        <w:t>Tu są trzy kółka i tu są trzy kółka</w:t>
      </w:r>
      <w:r>
        <w:rPr>
          <w:color w:val="484848"/>
        </w:rPr>
        <w:t xml:space="preserve">. Następnie układa znak równości między kółkami np. z patyczków i odczytuje: </w:t>
      </w:r>
      <w:r w:rsidRPr="00334F3B">
        <w:rPr>
          <w:i/>
          <w:iCs/>
          <w:color w:val="484848"/>
        </w:rPr>
        <w:t>Trzy równa się trzy.</w:t>
      </w:r>
    </w:p>
    <w:p w14:paraId="31A90E70" w14:textId="0689C6C1" w:rsidR="00944146" w:rsidRDefault="00944146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noProof/>
        </w:rPr>
        <w:drawing>
          <wp:inline distT="0" distB="0" distL="0" distR="0" wp14:anchorId="3C28DB3F" wp14:editId="5F96D2DC">
            <wp:extent cx="402336" cy="569088"/>
            <wp:effectExtent l="0" t="0" r="0" b="2540"/>
            <wp:docPr id="2" name="Obraz 2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84848"/>
        </w:rPr>
        <w:t xml:space="preserve"> </w:t>
      </w:r>
      <w:r>
        <w:rPr>
          <w:noProof/>
        </w:rPr>
        <w:drawing>
          <wp:inline distT="0" distB="0" distL="0" distR="0" wp14:anchorId="523F4399" wp14:editId="601122C4">
            <wp:extent cx="402336" cy="569088"/>
            <wp:effectExtent l="0" t="0" r="0" b="2540"/>
            <wp:docPr id="1" name="Obraz 1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B40BBA" wp14:editId="6132C632">
            <wp:extent cx="402336" cy="569088"/>
            <wp:effectExtent l="0" t="0" r="0" b="2540"/>
            <wp:docPr id="4" name="Obraz 4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84848"/>
        </w:rPr>
        <w:t xml:space="preserve">         </w:t>
      </w:r>
      <w:r w:rsidRPr="00944146">
        <w:rPr>
          <w:color w:val="484848"/>
          <w:sz w:val="144"/>
          <w:szCs w:val="144"/>
        </w:rPr>
        <w:t xml:space="preserve"> =</w:t>
      </w:r>
      <w:r>
        <w:rPr>
          <w:color w:val="484848"/>
        </w:rPr>
        <w:t xml:space="preserve">          </w:t>
      </w:r>
      <w:r>
        <w:rPr>
          <w:noProof/>
        </w:rPr>
        <w:drawing>
          <wp:inline distT="0" distB="0" distL="0" distR="0" wp14:anchorId="10E52AC3" wp14:editId="42A63103">
            <wp:extent cx="402336" cy="569088"/>
            <wp:effectExtent l="0" t="0" r="0" b="2540"/>
            <wp:docPr id="5" name="Obraz 5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3DF0E" wp14:editId="43F10463">
            <wp:extent cx="402336" cy="569088"/>
            <wp:effectExtent l="0" t="0" r="0" b="2540"/>
            <wp:docPr id="6" name="Obraz 6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61CE66" wp14:editId="21381E5C">
            <wp:extent cx="402336" cy="569088"/>
            <wp:effectExtent l="0" t="0" r="0" b="2540"/>
            <wp:docPr id="7" name="Obraz 7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A81BF" w14:textId="2A94BBAD" w:rsidR="00944146" w:rsidRDefault="00944146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</w:p>
    <w:p w14:paraId="26F0A2A8" w14:textId="789CD374" w:rsidR="00944146" w:rsidRDefault="00944146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</w:p>
    <w:p w14:paraId="336913D6" w14:textId="612AB49C" w:rsidR="00944146" w:rsidRDefault="00944146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</w:p>
    <w:p w14:paraId="3E5FA388" w14:textId="56BCB001" w:rsidR="00944146" w:rsidRDefault="00944146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lastRenderedPageBreak/>
        <w:t>Następnie dokłada je</w:t>
      </w:r>
      <w:r w:rsidR="00334F3B">
        <w:rPr>
          <w:color w:val="484848"/>
        </w:rPr>
        <w:t>dno kółko</w:t>
      </w:r>
      <w:r>
        <w:rPr>
          <w:color w:val="484848"/>
        </w:rPr>
        <w:t xml:space="preserve"> z prawej strony </w:t>
      </w:r>
      <w:r w:rsidR="00334F3B">
        <w:rPr>
          <w:color w:val="484848"/>
        </w:rPr>
        <w:t xml:space="preserve">i pyta dziecka: </w:t>
      </w:r>
      <w:r w:rsidR="00334F3B" w:rsidRPr="00334F3B">
        <w:rPr>
          <w:i/>
          <w:iCs/>
          <w:color w:val="484848"/>
        </w:rPr>
        <w:t xml:space="preserve">Czy tak jest dobrze? Czy rzeczywiście trzy to tyle samo co cztery? Jak można poprawić to zadanie? </w:t>
      </w:r>
      <w:r w:rsidR="00334F3B">
        <w:rPr>
          <w:color w:val="484848"/>
        </w:rPr>
        <w:t xml:space="preserve">Słucha propozycji dziecka. Następnie pokazuje jak można to przedstawić za pomocą znaku między kółkami i mówi: </w:t>
      </w:r>
      <w:r w:rsidR="00334F3B" w:rsidRPr="00334F3B">
        <w:rPr>
          <w:i/>
          <w:iCs/>
          <w:color w:val="484848"/>
        </w:rPr>
        <w:t>Trzy to mniej niż cztery</w:t>
      </w:r>
      <w:r w:rsidR="00334F3B">
        <w:rPr>
          <w:color w:val="484848"/>
        </w:rPr>
        <w:t xml:space="preserve"> (pokazuje kierunek od lewej do prawej), </w:t>
      </w:r>
      <w:r w:rsidR="00334F3B" w:rsidRPr="00334F3B">
        <w:rPr>
          <w:i/>
          <w:iCs/>
          <w:color w:val="484848"/>
        </w:rPr>
        <w:t>a cztery to więcej niż trzy</w:t>
      </w:r>
      <w:r w:rsidR="00334F3B">
        <w:rPr>
          <w:color w:val="484848"/>
        </w:rPr>
        <w:t xml:space="preserve"> (pokazuje kierunek przeciwny):</w:t>
      </w:r>
    </w:p>
    <w:p w14:paraId="1FB900EA" w14:textId="1A2B09D4" w:rsidR="00334F3B" w:rsidRDefault="00334F3B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  <w:sz w:val="144"/>
          <w:szCs w:val="144"/>
        </w:rPr>
      </w:pPr>
      <w:r>
        <w:rPr>
          <w:noProof/>
        </w:rPr>
        <w:drawing>
          <wp:inline distT="0" distB="0" distL="0" distR="0" wp14:anchorId="7FCBA08F" wp14:editId="41DB998A">
            <wp:extent cx="402336" cy="569088"/>
            <wp:effectExtent l="0" t="0" r="0" b="2540"/>
            <wp:docPr id="8" name="Obraz 8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13DE7" wp14:editId="1AE0A422">
            <wp:extent cx="402336" cy="569088"/>
            <wp:effectExtent l="0" t="0" r="0" b="2540"/>
            <wp:docPr id="9" name="Obraz 9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B76AF" wp14:editId="75350365">
            <wp:extent cx="402336" cy="569088"/>
            <wp:effectExtent l="0" t="0" r="0" b="2540"/>
            <wp:docPr id="10" name="Obraz 10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45" w:rsidRPr="00BF0345">
        <w:rPr>
          <w:color w:val="484848"/>
          <w:sz w:val="144"/>
          <w:szCs w:val="144"/>
        </w:rPr>
        <w:t>&lt;</w:t>
      </w:r>
      <w:r w:rsidR="00BF0345">
        <w:rPr>
          <w:noProof/>
        </w:rPr>
        <w:drawing>
          <wp:inline distT="0" distB="0" distL="0" distR="0" wp14:anchorId="74C24BA4" wp14:editId="5CDCB721">
            <wp:extent cx="402336" cy="569088"/>
            <wp:effectExtent l="0" t="0" r="0" b="2540"/>
            <wp:docPr id="11" name="Obraz 11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45">
        <w:rPr>
          <w:noProof/>
        </w:rPr>
        <w:drawing>
          <wp:inline distT="0" distB="0" distL="0" distR="0" wp14:anchorId="3F2D0D4D" wp14:editId="3E64164B">
            <wp:extent cx="402336" cy="569088"/>
            <wp:effectExtent l="0" t="0" r="0" b="2540"/>
            <wp:docPr id="12" name="Obraz 12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45">
        <w:rPr>
          <w:noProof/>
        </w:rPr>
        <w:drawing>
          <wp:inline distT="0" distB="0" distL="0" distR="0" wp14:anchorId="18FE5369" wp14:editId="6FD2A4B4">
            <wp:extent cx="402336" cy="569088"/>
            <wp:effectExtent l="0" t="0" r="0" b="2540"/>
            <wp:docPr id="13" name="Obraz 13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45">
        <w:rPr>
          <w:noProof/>
        </w:rPr>
        <w:drawing>
          <wp:inline distT="0" distB="0" distL="0" distR="0" wp14:anchorId="6BE91C87" wp14:editId="68F856E9">
            <wp:extent cx="402336" cy="569088"/>
            <wp:effectExtent l="0" t="0" r="0" b="2540"/>
            <wp:docPr id="14" name="Obraz 14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D40D" w14:textId="0D79A2FB" w:rsidR="00BF0345" w:rsidRDefault="00BF0345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>Rodzic następnie dokłada jedno kółko z lewej strony i mówi</w:t>
      </w:r>
      <w:r w:rsidRPr="00BF0345">
        <w:rPr>
          <w:i/>
          <w:iCs/>
          <w:color w:val="484848"/>
        </w:rPr>
        <w:t>: Dokładam jedno kółko, czy tak jest dobrze?</w:t>
      </w:r>
      <w:r>
        <w:rPr>
          <w:i/>
          <w:iCs/>
          <w:color w:val="484848"/>
        </w:rPr>
        <w:t xml:space="preserve"> </w:t>
      </w:r>
      <w:r w:rsidRPr="00BF0345">
        <w:rPr>
          <w:color w:val="484848"/>
        </w:rPr>
        <w:t xml:space="preserve">Słucha propozycji dziecka. </w:t>
      </w:r>
      <w:r>
        <w:rPr>
          <w:color w:val="484848"/>
        </w:rPr>
        <w:t xml:space="preserve">Następnie pokazuje dziecku jak można zmienić to zadanie i układa znak równości z patyczków. </w:t>
      </w:r>
    </w:p>
    <w:p w14:paraId="0E6E2DBC" w14:textId="00E9F7F3" w:rsidR="00BF0345" w:rsidRDefault="00BF0345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  <w:sz w:val="144"/>
          <w:szCs w:val="144"/>
        </w:rPr>
      </w:pPr>
      <w:r>
        <w:rPr>
          <w:noProof/>
        </w:rPr>
        <w:drawing>
          <wp:inline distT="0" distB="0" distL="0" distR="0" wp14:anchorId="27F3FE6C" wp14:editId="567440B0">
            <wp:extent cx="402336" cy="569088"/>
            <wp:effectExtent l="0" t="0" r="0" b="2540"/>
            <wp:docPr id="15" name="Obraz 15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57FB5D" wp14:editId="1652EFA3">
            <wp:extent cx="402336" cy="569088"/>
            <wp:effectExtent l="0" t="0" r="0" b="2540"/>
            <wp:docPr id="16" name="Obraz 16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B4B50C" wp14:editId="2392446F">
            <wp:extent cx="402336" cy="569088"/>
            <wp:effectExtent l="0" t="0" r="0" b="2540"/>
            <wp:docPr id="17" name="Obraz 17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09501C" wp14:editId="7452ECE1">
            <wp:extent cx="402336" cy="569088"/>
            <wp:effectExtent l="0" t="0" r="0" b="2540"/>
            <wp:docPr id="18" name="Obraz 18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345">
        <w:rPr>
          <w:color w:val="484848"/>
          <w:sz w:val="144"/>
          <w:szCs w:val="144"/>
        </w:rPr>
        <w:t>=</w:t>
      </w:r>
      <w:r>
        <w:rPr>
          <w:noProof/>
        </w:rPr>
        <w:drawing>
          <wp:inline distT="0" distB="0" distL="0" distR="0" wp14:anchorId="564A07DC" wp14:editId="711C54F7">
            <wp:extent cx="402336" cy="569088"/>
            <wp:effectExtent l="0" t="0" r="0" b="2540"/>
            <wp:docPr id="19" name="Obraz 19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3D44D" wp14:editId="15547BBF">
            <wp:extent cx="402336" cy="569088"/>
            <wp:effectExtent l="0" t="0" r="0" b="2540"/>
            <wp:docPr id="20" name="Obraz 20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187D0" wp14:editId="3264157F">
            <wp:extent cx="402336" cy="569088"/>
            <wp:effectExtent l="0" t="0" r="0" b="2540"/>
            <wp:docPr id="21" name="Obraz 21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B858E1" wp14:editId="08368E00">
            <wp:extent cx="402336" cy="569088"/>
            <wp:effectExtent l="0" t="0" r="0" b="2540"/>
            <wp:docPr id="22" name="Obraz 22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C5BFA" w14:textId="77777777" w:rsidR="00BF0345" w:rsidRDefault="00BF0345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 xml:space="preserve">Rodzic dokłada jedno kółko z lewej strony i pyta: </w:t>
      </w:r>
      <w:r w:rsidRPr="00BF0345">
        <w:rPr>
          <w:i/>
          <w:iCs/>
          <w:color w:val="484848"/>
        </w:rPr>
        <w:t xml:space="preserve">Czy tak jest dobrze? </w:t>
      </w:r>
      <w:r w:rsidRPr="00BF0345">
        <w:rPr>
          <w:color w:val="484848"/>
        </w:rPr>
        <w:t>Słucha propozycji dziecka, następnie zmienia znak i mówi:</w:t>
      </w:r>
      <w:r>
        <w:rPr>
          <w:i/>
          <w:iCs/>
          <w:color w:val="484848"/>
        </w:rPr>
        <w:t xml:space="preserve"> Pięć to więcej niż cztery (</w:t>
      </w:r>
      <w:r w:rsidRPr="00BF0345">
        <w:rPr>
          <w:color w:val="484848"/>
        </w:rPr>
        <w:t>pokazuje kierunek od lewej do prawej)</w:t>
      </w:r>
      <w:r>
        <w:rPr>
          <w:color w:val="484848"/>
        </w:rPr>
        <w:t xml:space="preserve">, </w:t>
      </w:r>
    </w:p>
    <w:p w14:paraId="2AD9C4E6" w14:textId="5FA9C7F3" w:rsidR="00BF0345" w:rsidRDefault="00BF0345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 w:rsidRPr="00320C6F">
        <w:rPr>
          <w:i/>
          <w:iCs/>
          <w:color w:val="484848"/>
        </w:rPr>
        <w:t>a cztery to mniej niż pięć</w:t>
      </w:r>
      <w:r w:rsidR="00320C6F">
        <w:rPr>
          <w:i/>
          <w:iCs/>
          <w:color w:val="484848"/>
        </w:rPr>
        <w:t xml:space="preserve"> </w:t>
      </w:r>
      <w:r w:rsidR="00320C6F" w:rsidRPr="00320C6F">
        <w:rPr>
          <w:color w:val="484848"/>
        </w:rPr>
        <w:t>(pokazuje kierunek przeciwny)</w:t>
      </w:r>
      <w:r w:rsidR="00320C6F">
        <w:rPr>
          <w:color w:val="484848"/>
        </w:rPr>
        <w:t>:</w:t>
      </w:r>
    </w:p>
    <w:p w14:paraId="6A4E5039" w14:textId="17CA6AD8" w:rsidR="00320C6F" w:rsidRDefault="00320C6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  <w:sz w:val="144"/>
          <w:szCs w:val="144"/>
        </w:rPr>
      </w:pPr>
      <w:r>
        <w:rPr>
          <w:noProof/>
        </w:rPr>
        <w:drawing>
          <wp:inline distT="0" distB="0" distL="0" distR="0" wp14:anchorId="26114CC8" wp14:editId="00BB552C">
            <wp:extent cx="402336" cy="569088"/>
            <wp:effectExtent l="0" t="0" r="0" b="2540"/>
            <wp:docPr id="23" name="Obraz 23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B7ECF" wp14:editId="118CAC89">
            <wp:extent cx="402336" cy="569088"/>
            <wp:effectExtent l="0" t="0" r="0" b="2540"/>
            <wp:docPr id="24" name="Obraz 24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232C3" wp14:editId="648239E8">
            <wp:extent cx="402336" cy="569088"/>
            <wp:effectExtent l="0" t="0" r="0" b="2540"/>
            <wp:docPr id="25" name="Obraz 25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92BA19" wp14:editId="03FA3E8E">
            <wp:extent cx="402336" cy="569088"/>
            <wp:effectExtent l="0" t="0" r="0" b="2540"/>
            <wp:docPr id="26" name="Obraz 26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2B80C" wp14:editId="748B7AF9">
            <wp:extent cx="402336" cy="569088"/>
            <wp:effectExtent l="0" t="0" r="0" b="2540"/>
            <wp:docPr id="27" name="Obraz 27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C6F">
        <w:rPr>
          <w:color w:val="484848"/>
          <w:sz w:val="144"/>
          <w:szCs w:val="144"/>
        </w:rPr>
        <w:t>&gt;</w:t>
      </w:r>
      <w:r>
        <w:rPr>
          <w:noProof/>
        </w:rPr>
        <w:drawing>
          <wp:inline distT="0" distB="0" distL="0" distR="0" wp14:anchorId="7F25850E" wp14:editId="5D6E73BB">
            <wp:extent cx="402336" cy="569088"/>
            <wp:effectExtent l="0" t="0" r="0" b="2540"/>
            <wp:docPr id="28" name="Obraz 28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30C998" wp14:editId="6CB2BBC9">
            <wp:extent cx="402336" cy="569088"/>
            <wp:effectExtent l="0" t="0" r="0" b="2540"/>
            <wp:docPr id="29" name="Obraz 29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91E2F3" wp14:editId="61BC7FC2">
            <wp:extent cx="402336" cy="569088"/>
            <wp:effectExtent l="0" t="0" r="0" b="2540"/>
            <wp:docPr id="30" name="Obraz 30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4F3DE" wp14:editId="3F9C77C5">
            <wp:extent cx="402336" cy="569088"/>
            <wp:effectExtent l="0" t="0" r="0" b="2540"/>
            <wp:docPr id="31" name="Obraz 31" descr="Kształty i figury - szablony i karty pracy dla dzieci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" cy="5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9DFC" w14:textId="1F56E48D" w:rsidR="00320C6F" w:rsidRDefault="00320C6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 xml:space="preserve">Rodzic powinien upewnić się czy dziecko to rozumie, ewentualnie przeprowadzić serie takich ćwiczeń, aby można było przejść do kolejnego etapu. </w:t>
      </w:r>
    </w:p>
    <w:p w14:paraId="638AB788" w14:textId="5BAFD317" w:rsidR="00320C6F" w:rsidRDefault="00320C6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</w:p>
    <w:p w14:paraId="03420EC6" w14:textId="1B77D133" w:rsidR="00320C6F" w:rsidRDefault="00320C6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>ETAP II:</w:t>
      </w:r>
    </w:p>
    <w:p w14:paraId="5EA157CF" w14:textId="21DC4658" w:rsidR="00320C6F" w:rsidRDefault="00320C6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>- Dziecko w parze z rodzicem (lub rodzeństwem w zbliżonym wieku) siada na dywaniku, gdzie będą układać kółka i poznane znaki.</w:t>
      </w:r>
    </w:p>
    <w:p w14:paraId="1A836D2C" w14:textId="6BF2285E" w:rsidR="00320C6F" w:rsidRDefault="00320C6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 xml:space="preserve">- Para otrzymuje dwie kostki i rzuca nimi, odczytuje jakie liczy wyrzucili, a następnie układają kółka i odpowiedni znak między nimi (z patyczków):  =  &gt; &lt; Najpierw odczytują to, co ułożyły od strony lewej do prawej, a następnie od prawej do lewej. </w:t>
      </w:r>
    </w:p>
    <w:p w14:paraId="44038DCB" w14:textId="57637119" w:rsidR="00320C6F" w:rsidRDefault="00320C6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</w:p>
    <w:p w14:paraId="1CF6A972" w14:textId="6B2731CF" w:rsidR="00320C6F" w:rsidRDefault="00320C6F" w:rsidP="00320C6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>Porównywanie składników sałatki (K.P.4, s.22)</w:t>
      </w:r>
    </w:p>
    <w:p w14:paraId="59AED014" w14:textId="0DB17DC6" w:rsidR="00595F5B" w:rsidRDefault="00595F5B" w:rsidP="00320C6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color w:val="484848"/>
        </w:rPr>
      </w:pPr>
      <w:r>
        <w:rPr>
          <w:color w:val="484848"/>
        </w:rPr>
        <w:t xml:space="preserve">Dla chętnych: Przygotowanie sałatki wiosennej według instrukcji z książki lub własnego pomysłu. </w:t>
      </w:r>
    </w:p>
    <w:p w14:paraId="030A560B" w14:textId="77777777" w:rsidR="00320C6F" w:rsidRPr="00320C6F" w:rsidRDefault="00320C6F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</w:p>
    <w:p w14:paraId="7FDF3D9F" w14:textId="7EE16AB3" w:rsidR="00BF0345" w:rsidRPr="00595F5B" w:rsidRDefault="00BF0345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</w:p>
    <w:p w14:paraId="28C74D37" w14:textId="77777777" w:rsidR="00BF0345" w:rsidRDefault="00BF0345" w:rsidP="005D7FDF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484848"/>
        </w:rPr>
      </w:pPr>
    </w:p>
    <w:sectPr w:rsidR="00BF0345" w:rsidSect="00944146">
      <w:pgSz w:w="11906" w:h="16838"/>
      <w:pgMar w:top="141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DCC"/>
    <w:multiLevelType w:val="hybridMultilevel"/>
    <w:tmpl w:val="A1F0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296E"/>
    <w:multiLevelType w:val="hybridMultilevel"/>
    <w:tmpl w:val="2AC405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DF"/>
    <w:rsid w:val="00320C6F"/>
    <w:rsid w:val="00334F3B"/>
    <w:rsid w:val="00595F5B"/>
    <w:rsid w:val="005D7FDF"/>
    <w:rsid w:val="009238CF"/>
    <w:rsid w:val="00944146"/>
    <w:rsid w:val="009925F3"/>
    <w:rsid w:val="00BF0345"/>
    <w:rsid w:val="00D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E1E0"/>
  <w15:chartTrackingRefBased/>
  <w15:docId w15:val="{7AF154DD-E2A4-4111-947A-5E3E89D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FDF"/>
    <w:rPr>
      <w:b/>
      <w:bCs/>
    </w:rPr>
  </w:style>
  <w:style w:type="paragraph" w:styleId="Akapitzlist">
    <w:name w:val="List Paragraph"/>
    <w:basedOn w:val="Normalny"/>
    <w:uiPriority w:val="34"/>
    <w:qFormat/>
    <w:rsid w:val="005D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multi-medyk.pl/mm/wp-content/uploads/2016/03/nowa-magnetyczna-piramid_8119-798x60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Wozniak</dc:creator>
  <cp:keywords/>
  <dc:description/>
  <cp:lastModifiedBy>Jakub Wozniak</cp:lastModifiedBy>
  <cp:revision>1</cp:revision>
  <dcterms:created xsi:type="dcterms:W3CDTF">2021-04-13T12:36:00Z</dcterms:created>
  <dcterms:modified xsi:type="dcterms:W3CDTF">2021-04-13T13:31:00Z</dcterms:modified>
</cp:coreProperties>
</file>